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</w:t>
      </w:r>
    </w:p>
    <w:p>
      <w:pPr>
        <w:jc w:val="center"/>
        <w:rPr>
          <w:rFonts w:hint="eastAsia" w:ascii="黑体" w:eastAsia="黑体" w:cs="黑体"/>
          <w:sz w:val="32"/>
          <w:szCs w:val="32"/>
        </w:rPr>
      </w:pPr>
      <w:r>
        <w:rPr>
          <w:rFonts w:ascii="黑体" w:eastAsia="黑体" w:cs="黑体"/>
          <w:sz w:val="32"/>
          <w:szCs w:val="32"/>
        </w:rPr>
        <w:t>中南民族大学</w:t>
      </w:r>
      <w:r>
        <w:rPr>
          <w:rFonts w:hint="eastAsia" w:ascii="黑体" w:eastAsia="黑体" w:cs="黑体"/>
          <w:sz w:val="32"/>
          <w:szCs w:val="32"/>
        </w:rPr>
        <w:t>科研经费采购科研物资方式及限额</w:t>
      </w:r>
      <w:r>
        <w:rPr>
          <w:rFonts w:hint="default" w:ascii="黑体" w:eastAsia="黑体" w:cs="黑体"/>
          <w:sz w:val="32"/>
          <w:szCs w:val="32"/>
        </w:rPr>
        <w:t>一览表</w:t>
      </w:r>
    </w:p>
    <w:p>
      <w:pPr>
        <w:jc w:val="center"/>
        <w:rPr>
          <w:rFonts w:hint="eastAsia" w:ascii="黑体" w:eastAsia="黑体" w:cs="黑体"/>
          <w:sz w:val="22"/>
          <w:szCs w:val="22"/>
        </w:rPr>
      </w:pPr>
    </w:p>
    <w:tbl>
      <w:tblPr>
        <w:tblStyle w:val="4"/>
        <w:tblW w:w="102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1"/>
        <w:gridCol w:w="1538"/>
        <w:gridCol w:w="2212"/>
        <w:gridCol w:w="1937"/>
        <w:gridCol w:w="2750"/>
      </w:tblGrid>
      <w:tr>
        <w:trPr>
          <w:trHeight w:val="790" w:hRule="atLeast"/>
          <w:jc w:val="center"/>
        </w:trPr>
        <w:tc>
          <w:tcPr>
            <w:tcW w:w="180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8"/>
                <w:lang w:eastAsia="zh-CN"/>
              </w:rPr>
              <w:t>采购项目</w:t>
            </w:r>
            <w:r>
              <w:rPr>
                <w:rFonts w:hint="eastAsia" w:ascii="宋体" w:hAnsi="宋体" w:eastAsia="宋体" w:cs="宋体"/>
                <w:b/>
                <w:bCs/>
                <w:sz w:val="22"/>
                <w:szCs w:val="28"/>
              </w:rPr>
              <w:t>类别</w:t>
            </w:r>
          </w:p>
        </w:tc>
        <w:tc>
          <w:tcPr>
            <w:tcW w:w="153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8"/>
              </w:rPr>
              <w:t>经费性质</w:t>
            </w:r>
          </w:p>
        </w:tc>
        <w:tc>
          <w:tcPr>
            <w:tcW w:w="221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8"/>
                <w:lang w:eastAsia="zh-CN"/>
              </w:rPr>
              <w:t>适用预算范围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8"/>
                <w:lang w:eastAsia="zh-CN"/>
              </w:rPr>
              <w:t>首选</w:t>
            </w:r>
            <w:r>
              <w:rPr>
                <w:rFonts w:hint="eastAsia" w:ascii="宋体" w:hAnsi="宋体" w:eastAsia="宋体" w:cs="宋体"/>
                <w:b/>
                <w:bCs/>
                <w:sz w:val="22"/>
                <w:szCs w:val="28"/>
                <w:lang w:val="en-US" w:eastAsia="zh-CN"/>
              </w:rPr>
              <w:t>采购方式</w:t>
            </w:r>
          </w:p>
        </w:tc>
        <w:tc>
          <w:tcPr>
            <w:tcW w:w="27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8"/>
                <w:lang w:eastAsia="zh-CN"/>
              </w:rPr>
              <w:t>备</w:t>
            </w:r>
            <w:r>
              <w:rPr>
                <w:rFonts w:hint="default" w:ascii="宋体" w:hAnsi="宋体" w:eastAsia="宋体" w:cs="宋体"/>
                <w:b/>
                <w:bCs/>
                <w:sz w:val="22"/>
                <w:szCs w:val="28"/>
                <w:lang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z w:val="22"/>
                <w:szCs w:val="28"/>
                <w:lang w:eastAsia="zh-CN"/>
              </w:rPr>
              <w:t>注</w:t>
            </w:r>
          </w:p>
        </w:tc>
      </w:tr>
      <w:tr>
        <w:trPr>
          <w:trHeight w:val="942" w:hRule="atLeast"/>
          <w:jc w:val="center"/>
        </w:trPr>
        <w:tc>
          <w:tcPr>
            <w:tcW w:w="1801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设备</w:t>
            </w:r>
            <w:r>
              <w:rPr>
                <w:rFonts w:hint="eastAsia" w:ascii="Times New Roman" w:hAnsi="Times New Roman" w:cs="Times New Roman"/>
                <w:lang w:eastAsia="zh-CN"/>
              </w:rPr>
              <w:t>和材料</w:t>
            </w:r>
            <w:r>
              <w:rPr>
                <w:rFonts w:ascii="Times New Roman" w:hAnsi="Times New Roman" w:cs="Times New Roman" w:eastAsiaTheme="minorEastAsia"/>
              </w:rPr>
              <w:t>（</w:t>
            </w:r>
            <w:r>
              <w:rPr>
                <w:rFonts w:ascii="Times New Roman" w:hAnsi="Times New Roman" w:cs="Times New Roman"/>
              </w:rPr>
              <w:t>产品技术质量定型化和定量化的</w:t>
            </w:r>
            <w:r>
              <w:rPr>
                <w:rFonts w:ascii="Times New Roman" w:hAnsi="Times New Roman" w:cs="Times New Roman" w:eastAsiaTheme="minorEastAsia"/>
              </w:rPr>
              <w:t>标准件货物</w:t>
            </w:r>
            <w:r>
              <w:rPr>
                <w:rFonts w:ascii="Times New Roman" w:hAnsi="Times New Roman" w:cs="Times New Roman"/>
              </w:rPr>
              <w:t>，科研耗材</w:t>
            </w:r>
            <w:r>
              <w:rPr>
                <w:rFonts w:ascii="Times New Roman" w:hAnsi="Times New Roman" w:cs="Times New Roman" w:eastAsiaTheme="minorEastAsia"/>
              </w:rPr>
              <w:t>）</w:t>
            </w:r>
          </w:p>
        </w:tc>
        <w:tc>
          <w:tcPr>
            <w:tcW w:w="1538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cs="Times New Roman" w:eastAsiaTheme="minorEastAsia"/>
                <w:lang w:eastAsia="zh-CN"/>
              </w:rPr>
            </w:pPr>
            <w:r>
              <w:rPr>
                <w:rFonts w:hint="default" w:ascii="Times New Roman" w:hAnsi="Times New Roman" w:cs="Times New Roman"/>
                <w:lang w:eastAsia="zh-CN"/>
              </w:rPr>
              <w:t>属科研经费且因特殊情况需紧急采购</w:t>
            </w:r>
          </w:p>
        </w:tc>
        <w:tc>
          <w:tcPr>
            <w:tcW w:w="221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单台20万元</w:t>
            </w:r>
            <w:r>
              <w:rPr>
                <w:rFonts w:hint="eastAsia" w:ascii="Times New Roman" w:hAnsi="Times New Roman" w:cs="Times New Roman"/>
                <w:lang w:eastAsia="zh-CN"/>
              </w:rPr>
              <w:t>及以上</w:t>
            </w:r>
            <w:r>
              <w:rPr>
                <w:rFonts w:ascii="Times New Roman" w:hAnsi="Times New Roman" w:cs="Times New Roman" w:eastAsiaTheme="minorEastAsia"/>
              </w:rPr>
              <w:t>或批量40万元</w:t>
            </w:r>
            <w:r>
              <w:rPr>
                <w:rFonts w:hint="eastAsia" w:ascii="Times New Roman" w:hAnsi="Times New Roman" w:cs="Times New Roman"/>
                <w:lang w:eastAsia="zh-CN"/>
              </w:rPr>
              <w:t>及</w:t>
            </w:r>
            <w:r>
              <w:rPr>
                <w:rFonts w:ascii="Times New Roman" w:hAnsi="Times New Roman" w:cs="Times New Roman" w:eastAsiaTheme="minorEastAsia"/>
              </w:rPr>
              <w:t>以</w:t>
            </w:r>
            <w:r>
              <w:rPr>
                <w:rFonts w:hint="eastAsia" w:ascii="Times New Roman" w:hAnsi="Times New Roman" w:cs="Times New Roman"/>
                <w:lang w:eastAsia="zh-CN"/>
              </w:rPr>
              <w:t>上</w:t>
            </w:r>
          </w:p>
        </w:tc>
        <w:tc>
          <w:tcPr>
            <w:tcW w:w="1937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Times New Roman" w:hAnsi="Times New Roman" w:cs="Times New Roman" w:eastAsiaTheme="minorEastAsia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</w:rPr>
              <w:t>采购与招投标中心组织采购</w:t>
            </w:r>
          </w:p>
        </w:tc>
        <w:tc>
          <w:tcPr>
            <w:tcW w:w="275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Times New Roman" w:hAnsi="Times New Roman" w:cs="Times New Roman" w:eastAsiaTheme="minorEastAsia"/>
                <w:lang w:eastAsia="zh-CN"/>
              </w:rPr>
            </w:pPr>
            <w:r>
              <w:rPr>
                <w:rFonts w:hint="eastAsia" w:ascii="Times New Roman" w:hAnsi="Times New Roman" w:cs="Times New Roman"/>
                <w:lang w:eastAsia="zh-CN"/>
              </w:rPr>
              <w:t>单次采购预算不超过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100万元，</w:t>
            </w:r>
            <w:r>
              <w:rPr>
                <w:rFonts w:hint="eastAsia" w:ascii="Times New Roman" w:hAnsi="Times New Roman" w:cs="Times New Roman"/>
                <w:lang w:eastAsia="zh-CN"/>
              </w:rPr>
              <w:t>优先由采招中心依托科研电商平台采购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42" w:hRule="atLeast"/>
          <w:jc w:val="center"/>
        </w:trPr>
        <w:tc>
          <w:tcPr>
            <w:tcW w:w="180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153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221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单台20万元</w:t>
            </w:r>
            <w:r>
              <w:rPr>
                <w:rFonts w:ascii="Times New Roman" w:hAnsi="Times New Roman" w:cs="Times New Roman"/>
              </w:rPr>
              <w:t>以下</w:t>
            </w:r>
            <w:r>
              <w:rPr>
                <w:rFonts w:ascii="Times New Roman" w:hAnsi="Times New Roman" w:cs="Times New Roman" w:eastAsiaTheme="minorEastAsia"/>
              </w:rPr>
              <w:t>或批量40万元以下</w:t>
            </w:r>
          </w:p>
        </w:tc>
        <w:tc>
          <w:tcPr>
            <w:tcW w:w="1937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cs="Times New Roman" w:eastAsiaTheme="minorEastAsia"/>
              </w:rPr>
            </w:pPr>
            <w:r>
              <w:rPr>
                <w:rFonts w:hint="eastAsia" w:ascii="Times New Roman" w:hAnsi="Times New Roman" w:cs="Times New Roman"/>
                <w:lang w:eastAsia="zh-CN"/>
              </w:rPr>
              <w:t>采购人</w:t>
            </w:r>
            <w:r>
              <w:rPr>
                <w:rFonts w:ascii="Times New Roman" w:hAnsi="Times New Roman" w:cs="Times New Roman"/>
              </w:rPr>
              <w:t>自行采购备案</w:t>
            </w:r>
          </w:p>
        </w:tc>
        <w:tc>
          <w:tcPr>
            <w:tcW w:w="275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课题组集体同意（横向预算3万元</w:t>
            </w:r>
            <w:r>
              <w:rPr>
                <w:rFonts w:hint="default" w:ascii="Times New Roman" w:hAnsi="Times New Roman" w:cs="Times New Roman"/>
                <w:lang w:eastAsia="zh-CN"/>
              </w:rPr>
              <w:t>及以上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、纵向预算2万元</w:t>
            </w:r>
            <w:r>
              <w:rPr>
                <w:rFonts w:hint="default" w:ascii="Times New Roman" w:hAnsi="Times New Roman" w:cs="Times New Roman"/>
                <w:lang w:eastAsia="zh-CN"/>
              </w:rPr>
              <w:t>及以上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，还需</w:t>
            </w:r>
            <w:r>
              <w:rPr>
                <w:rFonts w:hint="default" w:ascii="Times New Roman" w:hAnsi="Times New Roman" w:cs="Times New Roman"/>
                <w:lang w:eastAsia="zh-CN"/>
              </w:rPr>
              <w:t>学院分管科研负责人审批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42" w:hRule="atLeast"/>
          <w:jc w:val="center"/>
        </w:trPr>
        <w:tc>
          <w:tcPr>
            <w:tcW w:w="180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1538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 w:eastAsiaTheme="minorEastAsia"/>
                <w:kern w:val="2"/>
                <w:sz w:val="21"/>
                <w:szCs w:val="24"/>
                <w:lang w:eastAsia="zh-CN" w:bidi="ar-SA"/>
              </w:rPr>
            </w:pPr>
            <w:r>
              <w:rPr>
                <w:rFonts w:ascii="Times New Roman" w:hAnsi="Times New Roman" w:cs="Times New Roman"/>
              </w:rPr>
              <w:t>横向科研经费</w:t>
            </w:r>
          </w:p>
        </w:tc>
        <w:tc>
          <w:tcPr>
            <w:tcW w:w="221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cs="Times New Roman" w:eastAsiaTheme="minorEastAsia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 w:eastAsiaTheme="minorEastAsia"/>
              </w:rPr>
              <w:t>单台20万元</w:t>
            </w:r>
            <w:r>
              <w:rPr>
                <w:rFonts w:hint="eastAsia" w:ascii="Times New Roman" w:hAnsi="Times New Roman" w:cs="Times New Roman"/>
                <w:lang w:eastAsia="zh-CN"/>
              </w:rPr>
              <w:t>及以上</w:t>
            </w:r>
            <w:r>
              <w:rPr>
                <w:rFonts w:ascii="Times New Roman" w:hAnsi="Times New Roman" w:cs="Times New Roman" w:eastAsiaTheme="minorEastAsia"/>
              </w:rPr>
              <w:t>或批量40万元</w:t>
            </w:r>
            <w:r>
              <w:rPr>
                <w:rFonts w:hint="eastAsia" w:ascii="Times New Roman" w:hAnsi="Times New Roman" w:cs="Times New Roman"/>
                <w:lang w:eastAsia="zh-CN"/>
              </w:rPr>
              <w:t>及</w:t>
            </w:r>
            <w:r>
              <w:rPr>
                <w:rFonts w:ascii="Times New Roman" w:hAnsi="Times New Roman" w:cs="Times New Roman" w:eastAsiaTheme="minorEastAsia"/>
              </w:rPr>
              <w:t>以</w:t>
            </w:r>
            <w:r>
              <w:rPr>
                <w:rFonts w:hint="eastAsia" w:ascii="Times New Roman" w:hAnsi="Times New Roman" w:cs="Times New Roman"/>
                <w:lang w:eastAsia="zh-CN"/>
              </w:rPr>
              <w:t>上</w:t>
            </w:r>
          </w:p>
        </w:tc>
        <w:tc>
          <w:tcPr>
            <w:tcW w:w="1937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cs="Times New Roman" w:eastAsiaTheme="minorEastAsia"/>
                <w:kern w:val="2"/>
                <w:sz w:val="21"/>
                <w:szCs w:val="24"/>
                <w:lang w:eastAsia="zh-CN" w:bidi="ar-SA"/>
              </w:rPr>
            </w:pPr>
            <w:r>
              <w:rPr>
                <w:rFonts w:hint="eastAsia" w:ascii="Times New Roman" w:hAnsi="Times New Roman" w:cs="Times New Roman" w:eastAsiaTheme="minorEastAsia"/>
              </w:rPr>
              <w:t>采购与招投标中心组织采购</w:t>
            </w:r>
          </w:p>
        </w:tc>
        <w:tc>
          <w:tcPr>
            <w:tcW w:w="275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  <w:lang w:eastAsia="zh-CN"/>
              </w:rPr>
              <w:t>单次采购预算不超过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100万元，</w:t>
            </w:r>
            <w:r>
              <w:rPr>
                <w:rFonts w:hint="eastAsia" w:ascii="Times New Roman" w:hAnsi="Times New Roman" w:cs="Times New Roman"/>
                <w:lang w:eastAsia="zh-CN"/>
              </w:rPr>
              <w:t>优先由采招中心依托科研电商平台采购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81" w:hRule="atLeast"/>
          <w:jc w:val="center"/>
        </w:trPr>
        <w:tc>
          <w:tcPr>
            <w:tcW w:w="180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153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 w:eastAsiaTheme="minorEastAsia"/>
                <w:kern w:val="2"/>
                <w:sz w:val="21"/>
                <w:szCs w:val="24"/>
                <w:lang w:eastAsia="zh-CN" w:bidi="ar-SA"/>
              </w:rPr>
            </w:pPr>
          </w:p>
        </w:tc>
        <w:tc>
          <w:tcPr>
            <w:tcW w:w="221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/>
              </w:rPr>
              <w:t>单</w:t>
            </w:r>
            <w:r>
              <w:rPr>
                <w:rFonts w:ascii="Times New Roman" w:hAnsi="Times New Roman" w:cs="Times New Roman" w:eastAsiaTheme="minorEastAsia"/>
              </w:rPr>
              <w:t>台20万元</w:t>
            </w:r>
            <w:r>
              <w:rPr>
                <w:rFonts w:ascii="Times New Roman" w:hAnsi="Times New Roman" w:cs="Times New Roman"/>
              </w:rPr>
              <w:t>以下</w:t>
            </w:r>
            <w:r>
              <w:rPr>
                <w:rFonts w:ascii="Times New Roman" w:hAnsi="Times New Roman" w:cs="Times New Roman" w:eastAsiaTheme="minorEastAsia"/>
              </w:rPr>
              <w:t>或批量40万元以下</w:t>
            </w:r>
          </w:p>
        </w:tc>
        <w:tc>
          <w:tcPr>
            <w:tcW w:w="1937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Times New Roman" w:hAnsi="Times New Roman" w:cs="Times New Roman" w:eastAsiaTheme="minorEastAsia"/>
                <w:lang w:eastAsia="zh-CN"/>
              </w:rPr>
            </w:pPr>
            <w:r>
              <w:rPr>
                <w:rFonts w:hint="eastAsia" w:ascii="Times New Roman" w:hAnsi="Times New Roman" w:cs="Times New Roman"/>
                <w:lang w:eastAsia="zh-CN"/>
              </w:rPr>
              <w:t>采购人进入</w:t>
            </w:r>
            <w:r>
              <w:rPr>
                <w:rFonts w:hint="eastAsia" w:ascii="Times New Roman" w:hAnsi="Times New Roman" w:cs="Times New Roman"/>
              </w:rPr>
              <w:t>科研物资电商平台</w:t>
            </w:r>
            <w:r>
              <w:rPr>
                <w:rFonts w:hint="eastAsia" w:ascii="Times New Roman" w:hAnsi="Times New Roman" w:cs="Times New Roman"/>
                <w:lang w:eastAsia="zh-CN"/>
              </w:rPr>
              <w:t>交易</w:t>
            </w:r>
          </w:p>
        </w:tc>
        <w:tc>
          <w:tcPr>
            <w:tcW w:w="275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科研</w:t>
            </w:r>
            <w:r>
              <w:rPr>
                <w:rFonts w:hint="default" w:ascii="Times New Roman" w:hAnsi="Times New Roman" w:cs="Times New Roman"/>
              </w:rPr>
              <w:t>电商</w:t>
            </w:r>
            <w:r>
              <w:rPr>
                <w:rFonts w:hint="eastAsia" w:ascii="Times New Roman" w:hAnsi="Times New Roman" w:cs="Times New Roman"/>
              </w:rPr>
              <w:t>平台</w:t>
            </w:r>
            <w:r>
              <w:rPr>
                <w:rFonts w:hint="default" w:ascii="Times New Roman" w:hAnsi="Times New Roman" w:cs="Times New Roman"/>
              </w:rPr>
              <w:t>不满足的，</w:t>
            </w:r>
            <w:r>
              <w:rPr>
                <w:rFonts w:hint="eastAsia" w:ascii="Times New Roman" w:hAnsi="Times New Roman" w:cs="Times New Roman"/>
                <w:lang w:eastAsia="zh-CN"/>
              </w:rPr>
              <w:t>采购人</w:t>
            </w:r>
            <w:r>
              <w:rPr>
                <w:rFonts w:hint="default" w:ascii="Times New Roman" w:hAnsi="Times New Roman" w:cs="Times New Roman"/>
              </w:rPr>
              <w:t>进入网上竞价平台交易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42" w:hRule="atLeast"/>
          <w:jc w:val="center"/>
        </w:trPr>
        <w:tc>
          <w:tcPr>
            <w:tcW w:w="180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1538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纵向科研经费</w:t>
            </w:r>
          </w:p>
        </w:tc>
        <w:tc>
          <w:tcPr>
            <w:tcW w:w="221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cs="Times New Roman" w:eastAsiaTheme="minorEastAsia"/>
              </w:rPr>
            </w:pPr>
            <w:r>
              <w:rPr>
                <w:rFonts w:hint="eastAsia" w:ascii="Times New Roman" w:hAnsi="Times New Roman" w:cs="Times New Roman" w:eastAsiaTheme="minorEastAsia"/>
              </w:rPr>
              <w:t>单台10万元及以上或批量20万元及以上</w:t>
            </w:r>
          </w:p>
        </w:tc>
        <w:tc>
          <w:tcPr>
            <w:tcW w:w="1937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 w:eastAsiaTheme="minorEastAsia"/>
              </w:rPr>
              <w:t>采购与招投标中心组织采购</w:t>
            </w:r>
          </w:p>
        </w:tc>
        <w:tc>
          <w:tcPr>
            <w:tcW w:w="275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  <w:lang w:eastAsia="zh-CN"/>
              </w:rPr>
              <w:t>单次采购预算不超过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100万元，</w:t>
            </w:r>
            <w:r>
              <w:rPr>
                <w:rFonts w:hint="eastAsia" w:ascii="Times New Roman" w:hAnsi="Times New Roman" w:cs="Times New Roman"/>
                <w:lang w:eastAsia="zh-CN"/>
              </w:rPr>
              <w:t>优先由采招中心依托科研电商平台采购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42" w:hRule="atLeast"/>
          <w:jc w:val="center"/>
        </w:trPr>
        <w:tc>
          <w:tcPr>
            <w:tcW w:w="180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153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cs="Times New Roman" w:eastAsiaTheme="minorEastAsia"/>
              </w:rPr>
            </w:pPr>
            <w:r>
              <w:rPr>
                <w:rFonts w:hint="eastAsia" w:ascii="Times New Roman" w:hAnsi="Times New Roman" w:cs="Times New Roman" w:eastAsiaTheme="minorEastAsia"/>
              </w:rPr>
              <w:t>单台预算10万元以下或批量预算20万元以下</w:t>
            </w:r>
          </w:p>
        </w:tc>
        <w:tc>
          <w:tcPr>
            <w:tcW w:w="1937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Times New Roman" w:hAnsi="Times New Roman" w:cs="Times New Roman" w:eastAsiaTheme="minorEastAsia"/>
                <w:lang w:eastAsia="zh-CN"/>
              </w:rPr>
            </w:pPr>
            <w:r>
              <w:rPr>
                <w:rFonts w:hint="eastAsia" w:ascii="Times New Roman" w:hAnsi="Times New Roman" w:cs="Times New Roman"/>
                <w:lang w:eastAsia="zh-CN"/>
              </w:rPr>
              <w:t>采购人进入</w:t>
            </w:r>
            <w:r>
              <w:rPr>
                <w:rFonts w:hint="eastAsia" w:ascii="Times New Roman" w:hAnsi="Times New Roman" w:cs="Times New Roman"/>
              </w:rPr>
              <w:t>科研物资电商平台</w:t>
            </w:r>
            <w:r>
              <w:rPr>
                <w:rFonts w:hint="eastAsia" w:ascii="Times New Roman" w:hAnsi="Times New Roman" w:cs="Times New Roman"/>
                <w:lang w:eastAsia="zh-CN"/>
              </w:rPr>
              <w:t>交易</w:t>
            </w:r>
          </w:p>
        </w:tc>
        <w:tc>
          <w:tcPr>
            <w:tcW w:w="275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科研</w:t>
            </w:r>
            <w:r>
              <w:rPr>
                <w:rFonts w:hint="default" w:ascii="Times New Roman" w:hAnsi="Times New Roman" w:cs="Times New Roman"/>
              </w:rPr>
              <w:t>电商</w:t>
            </w:r>
            <w:r>
              <w:rPr>
                <w:rFonts w:hint="eastAsia" w:ascii="Times New Roman" w:hAnsi="Times New Roman" w:cs="Times New Roman"/>
              </w:rPr>
              <w:t>平台</w:t>
            </w:r>
            <w:r>
              <w:rPr>
                <w:rFonts w:hint="default" w:ascii="Times New Roman" w:hAnsi="Times New Roman" w:cs="Times New Roman"/>
              </w:rPr>
              <w:t>不满足的，</w:t>
            </w:r>
            <w:r>
              <w:rPr>
                <w:rFonts w:hint="eastAsia" w:ascii="Times New Roman" w:hAnsi="Times New Roman" w:cs="Times New Roman"/>
                <w:lang w:eastAsia="zh-CN"/>
              </w:rPr>
              <w:t>采购人</w:t>
            </w:r>
            <w:r>
              <w:rPr>
                <w:rFonts w:hint="default" w:ascii="Times New Roman" w:hAnsi="Times New Roman" w:cs="Times New Roman"/>
              </w:rPr>
              <w:t>进入网上竞价平台交易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81" w:hRule="atLeast"/>
          <w:jc w:val="center"/>
        </w:trPr>
        <w:tc>
          <w:tcPr>
            <w:tcW w:w="1801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其他货物</w:t>
            </w:r>
            <w:r>
              <w:rPr>
                <w:rFonts w:hint="eastAsia" w:ascii="Times New Roman" w:hAnsi="Times New Roman" w:cs="Times New Roman"/>
                <w:lang w:eastAsia="zh-CN"/>
              </w:rPr>
              <w:t>和</w:t>
            </w:r>
            <w:r>
              <w:rPr>
                <w:rFonts w:ascii="Times New Roman" w:hAnsi="Times New Roman" w:cs="Times New Roman" w:eastAsiaTheme="minorEastAsia"/>
              </w:rPr>
              <w:t>服务</w:t>
            </w:r>
            <w:r>
              <w:rPr>
                <w:rFonts w:ascii="Times New Roman" w:hAnsi="Times New Roman" w:cs="Times New Roman"/>
              </w:rPr>
              <w:t>（没有明确标准、需要定制的非标件货物，科研配套服务）</w:t>
            </w:r>
          </w:p>
        </w:tc>
        <w:tc>
          <w:tcPr>
            <w:tcW w:w="1538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科研经费</w:t>
            </w:r>
          </w:p>
        </w:tc>
        <w:tc>
          <w:tcPr>
            <w:tcW w:w="221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cs="Times New Roman" w:eastAsiaTheme="minorEastAsia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5</w:t>
            </w:r>
            <w:r>
              <w:rPr>
                <w:rFonts w:ascii="Times New Roman" w:hAnsi="Times New Roman" w:cs="Times New Roman" w:eastAsiaTheme="minorEastAsia"/>
              </w:rPr>
              <w:t>万元</w:t>
            </w:r>
            <w:r>
              <w:rPr>
                <w:rFonts w:ascii="Times New Roman" w:hAnsi="Times New Roman" w:cs="Times New Roman"/>
              </w:rPr>
              <w:t>及以上</w:t>
            </w:r>
          </w:p>
        </w:tc>
        <w:tc>
          <w:tcPr>
            <w:tcW w:w="1937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Times New Roman" w:hAnsi="Times New Roman" w:cs="Times New Roman"/>
                <w:lang w:eastAsia="zh-CN"/>
              </w:rPr>
            </w:pPr>
            <w:r>
              <w:rPr>
                <w:rFonts w:hint="eastAsia" w:ascii="Times New Roman" w:hAnsi="Times New Roman" w:cs="Times New Roman" w:eastAsiaTheme="minorEastAsia"/>
              </w:rPr>
              <w:t>采购与招投标中心组织采购</w:t>
            </w:r>
          </w:p>
        </w:tc>
        <w:tc>
          <w:tcPr>
            <w:tcW w:w="275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Times New Roman" w:hAnsi="Times New Roman" w:cs="Times New Roman"/>
                <w:lang w:eastAsia="zh-CN"/>
              </w:rPr>
            </w:pPr>
            <w:r>
              <w:rPr>
                <w:rFonts w:hint="eastAsia" w:ascii="Times New Roman" w:hAnsi="Times New Roman" w:cs="Times New Roman"/>
                <w:lang w:eastAsia="zh-CN"/>
              </w:rPr>
              <w:t>单次采购预算不超过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100万元，</w:t>
            </w:r>
            <w:r>
              <w:rPr>
                <w:rFonts w:hint="eastAsia" w:ascii="Times New Roman" w:hAnsi="Times New Roman" w:cs="Times New Roman"/>
                <w:lang w:eastAsia="zh-CN"/>
              </w:rPr>
              <w:t>优先由采招中心依托科研电商平台采购。科研电商平台不满足且</w:t>
            </w:r>
            <w:r>
              <w:rPr>
                <w:rFonts w:hint="default" w:ascii="Times New Roman" w:hAnsi="Times New Roman" w:cs="Times New Roman"/>
                <w:lang w:eastAsia="zh-CN"/>
              </w:rPr>
              <w:t>预算未超过10万元，进入网上比选平台交易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48" w:hRule="atLeast"/>
          <w:jc w:val="center"/>
        </w:trPr>
        <w:tc>
          <w:tcPr>
            <w:tcW w:w="180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153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221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eastAsia="zh-CN"/>
              </w:rPr>
              <w:t>5万元以下</w:t>
            </w:r>
          </w:p>
        </w:tc>
        <w:tc>
          <w:tcPr>
            <w:tcW w:w="1937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Times New Roman" w:hAnsi="Times New Roman" w:cs="Times New Roman"/>
                <w:lang w:eastAsia="zh-CN"/>
              </w:rPr>
            </w:pPr>
            <w:r>
              <w:rPr>
                <w:rFonts w:hint="eastAsia" w:ascii="Times New Roman" w:hAnsi="Times New Roman" w:cs="Times New Roman"/>
                <w:lang w:eastAsia="zh-CN"/>
              </w:rPr>
              <w:t>采购人</w:t>
            </w:r>
            <w:r>
              <w:rPr>
                <w:rFonts w:hint="default" w:ascii="Times New Roman" w:hAnsi="Times New Roman" w:cs="Times New Roman"/>
                <w:lang w:eastAsia="zh-CN"/>
              </w:rPr>
              <w:t>自行采购备案</w:t>
            </w:r>
          </w:p>
        </w:tc>
        <w:tc>
          <w:tcPr>
            <w:tcW w:w="275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课题组集体同意（横向预算3万元</w:t>
            </w:r>
            <w:r>
              <w:rPr>
                <w:rFonts w:hint="default" w:ascii="Times New Roman" w:hAnsi="Times New Roman" w:cs="Times New Roman"/>
                <w:lang w:eastAsia="zh-CN"/>
              </w:rPr>
              <w:t>及以上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、纵向预算2万元</w:t>
            </w:r>
            <w:r>
              <w:rPr>
                <w:rFonts w:hint="default" w:ascii="Times New Roman" w:hAnsi="Times New Roman" w:cs="Times New Roman"/>
                <w:lang w:eastAsia="zh-CN"/>
              </w:rPr>
              <w:t>及以上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，还需</w:t>
            </w:r>
            <w:r>
              <w:rPr>
                <w:rFonts w:hint="default" w:ascii="Times New Roman" w:hAnsi="Times New Roman" w:cs="Times New Roman"/>
                <w:lang w:eastAsia="zh-CN"/>
              </w:rPr>
              <w:t>学院分管科研负责人审批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81" w:hRule="atLeast"/>
          <w:jc w:val="center"/>
        </w:trPr>
        <w:tc>
          <w:tcPr>
            <w:tcW w:w="1801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工程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/>
              </w:rPr>
              <w:t>（科研配套工程）</w:t>
            </w:r>
          </w:p>
        </w:tc>
        <w:tc>
          <w:tcPr>
            <w:tcW w:w="1538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 w:eastAsiaTheme="minorEastAsia"/>
              </w:rPr>
            </w:pPr>
            <w:r>
              <w:rPr>
                <w:rFonts w:ascii="Times New Roman" w:hAnsi="Times New Roman" w:cs="Times New Roman" w:eastAsiaTheme="minorEastAsia"/>
              </w:rPr>
              <w:t>科研经费</w:t>
            </w:r>
          </w:p>
        </w:tc>
        <w:tc>
          <w:tcPr>
            <w:tcW w:w="221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cs="Times New Roman" w:eastAsiaTheme="minorEastAsia"/>
                <w:b w:val="0"/>
                <w:bCs w:val="0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5</w:t>
            </w:r>
            <w:r>
              <w:rPr>
                <w:rFonts w:ascii="Times New Roman" w:hAnsi="Times New Roman" w:cs="Times New Roman" w:eastAsiaTheme="minorEastAsia"/>
              </w:rPr>
              <w:t>万元</w:t>
            </w:r>
            <w:r>
              <w:rPr>
                <w:rFonts w:ascii="Times New Roman" w:hAnsi="Times New Roman" w:cs="Times New Roman"/>
              </w:rPr>
              <w:t>及以上</w:t>
            </w:r>
          </w:p>
        </w:tc>
        <w:tc>
          <w:tcPr>
            <w:tcW w:w="1937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Times New Roman" w:hAnsi="Times New Roman" w:cs="Times New Roman"/>
                <w:b w:val="0"/>
                <w:bCs w:val="0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</w:rPr>
              <w:t>采购与招投标中心组织采购</w:t>
            </w:r>
          </w:p>
        </w:tc>
        <w:tc>
          <w:tcPr>
            <w:tcW w:w="275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Times New Roman" w:hAnsi="Times New Roman" w:cs="Times New Roman"/>
                <w:b w:val="0"/>
                <w:bCs w:val="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eastAsia="zh-CN"/>
              </w:rPr>
              <w:t>预算未超过10万元的，进入网上比选平台交易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63" w:hRule="atLeast"/>
          <w:jc w:val="center"/>
        </w:trPr>
        <w:tc>
          <w:tcPr>
            <w:tcW w:w="180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1538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 w:eastAsiaTheme="minorEastAsia"/>
              </w:rPr>
            </w:pPr>
          </w:p>
        </w:tc>
        <w:tc>
          <w:tcPr>
            <w:tcW w:w="2212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eastAsia="zh-CN"/>
              </w:rPr>
              <w:t>5万元以下</w:t>
            </w:r>
          </w:p>
        </w:tc>
        <w:tc>
          <w:tcPr>
            <w:tcW w:w="1937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eastAsia="zh-CN"/>
              </w:rPr>
              <w:t>采购人</w:t>
            </w:r>
            <w:r>
              <w:rPr>
                <w:rFonts w:hint="default" w:ascii="Times New Roman" w:hAnsi="Times New Roman" w:cs="Times New Roman"/>
                <w:lang w:eastAsia="zh-CN"/>
              </w:rPr>
              <w:t>自行采购备案</w:t>
            </w:r>
          </w:p>
        </w:tc>
        <w:tc>
          <w:tcPr>
            <w:tcW w:w="275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课题组集体同意（横向预算3万元</w:t>
            </w:r>
            <w:r>
              <w:rPr>
                <w:rFonts w:hint="default" w:ascii="Times New Roman" w:hAnsi="Times New Roman" w:cs="Times New Roman"/>
                <w:lang w:eastAsia="zh-CN"/>
              </w:rPr>
              <w:t>及以上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、纵向预算2万元</w:t>
            </w:r>
            <w:r>
              <w:rPr>
                <w:rFonts w:hint="default" w:ascii="Times New Roman" w:hAnsi="Times New Roman" w:cs="Times New Roman"/>
                <w:lang w:eastAsia="zh-CN"/>
              </w:rPr>
              <w:t>及以上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，还需</w:t>
            </w:r>
            <w:r>
              <w:rPr>
                <w:rFonts w:hint="default" w:ascii="Times New Roman" w:hAnsi="Times New Roman" w:cs="Times New Roman"/>
                <w:lang w:eastAsia="zh-CN"/>
              </w:rPr>
              <w:t>学院分管科研负责人审批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702030404030204"/>
    <w:charset w:val="00"/>
    <w:family w:val="swiss"/>
    <w:pitch w:val="default"/>
    <w:sig w:usb0="E10002FF" w:usb1="4000ACFF" w:usb2="00000009" w:usb3="00000000" w:csb0="2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FangSong_GB2312 Regular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TZhongsong Regular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TFangsong Regular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STXingkai Regular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STLiti Regular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Wawati SC Regular">
    <w:panose1 w:val="040B0500000000000000"/>
    <w:charset w:val="86"/>
    <w:family w:val="auto"/>
    <w:pitch w:val="default"/>
    <w:sig w:usb0="A00002FF" w:usb1="38CF7CFB" w:usb2="00000016" w:usb3="00000000" w:csb0="00040003" w:csb1="00000000"/>
  </w:font>
  <w:font w:name="Baoli SC Regular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KaiTi_GB2312 Regular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90E620D"/>
    <w:rsid w:val="F90E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Office_2.5.0.4070_F1E327BC-269C-435d-A152-05C5408002CA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2020-07-26T17:57:00Z</dcterms:created>
  <dc:creator>xin</dc:creator>
  <cp:lastModifiedBy>xin</cp:lastModifiedBy>
  <dcterms:modified xsi:type="dcterms:W3CDTF">2020-07-26T17:57:38Z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2052-2.5.0.4070</vt:lpwstr>
  </property>
</Properties>
</file>